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40"/>
      </w:tblGrid>
      <w:tr w:rsidR="00244415" w:rsidRPr="00244415" w:rsidTr="00244415">
        <w:tc>
          <w:tcPr>
            <w:tcW w:w="0" w:type="auto"/>
          </w:tcPr>
          <w:p w:rsidR="00244415" w:rsidRPr="00244415" w:rsidRDefault="00244415" w:rsidP="00AB1D86">
            <w:pPr>
              <w:shd w:val="clear" w:color="auto" w:fill="FFFFFF"/>
              <w:spacing w:after="72"/>
              <w:outlineLvl w:val="1"/>
              <w:rPr>
                <w:rFonts w:ascii="Verdana" w:eastAsia="Times New Roman" w:hAnsi="Verdana" w:cs="Times New Roman"/>
                <w:color w:val="333333"/>
                <w:sz w:val="31"/>
                <w:szCs w:val="31"/>
                <w:lang w:eastAsia="cs-CZ"/>
              </w:rPr>
            </w:pPr>
            <w:r w:rsidRPr="00244415">
              <w:rPr>
                <w:rFonts w:ascii="Verdana" w:eastAsia="Times New Roman" w:hAnsi="Verdana" w:cs="Times New Roman"/>
                <w:color w:val="333333"/>
                <w:sz w:val="31"/>
                <w:szCs w:val="31"/>
                <w:lang w:eastAsia="cs-CZ"/>
              </w:rPr>
              <w:t>Povinně zveřejňované informace</w:t>
            </w:r>
          </w:p>
        </w:tc>
      </w:tr>
      <w:tr w:rsidR="00244415" w:rsidTr="00244415"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942"/>
              <w:gridCol w:w="7687"/>
            </w:tblGrid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84" w:type="dxa"/>
                  <w:gridSpan w:val="2"/>
                  <w:hideMark/>
                </w:tcPr>
                <w:p w:rsid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dle zákona č.106/1999 Sb., o svobodném přístupu k informacím a vyhlášky č. 442/2006Sb., kterou se stanoví struktura informací zveřejňovaných o povinném subjektu</w:t>
                  </w:r>
                </w:p>
                <w:p w:rsidR="007F1164" w:rsidRPr="00244415" w:rsidRDefault="007F116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Název </w:t>
                  </w:r>
                </w:p>
              </w:tc>
              <w:tc>
                <w:tcPr>
                  <w:tcW w:w="764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Základní umělecká škola, Praha 8, Taussigova 1150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591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Důvod a způsob založení</w:t>
                  </w:r>
                </w:p>
              </w:tc>
              <w:tc>
                <w:tcPr>
                  <w:tcW w:w="7642" w:type="dxa"/>
                  <w:shd w:val="clear" w:color="auto" w:fill="E1E1E1"/>
                  <w:hideMark/>
                </w:tcPr>
                <w:p w:rsidR="00637E5B" w:rsidRDefault="00637E5B" w:rsidP="00AB1D86">
                  <w:pPr>
                    <w:pStyle w:val="Normlnweb"/>
                    <w:shd w:val="clear" w:color="auto" w:fill="F1F1F1"/>
                    <w:spacing w:before="84" w:beforeAutospacing="0" w:after="192" w:afterAutospacing="0" w:line="288" w:lineRule="atLeast"/>
                  </w:pPr>
                  <w:r>
                    <w:t xml:space="preserve">Důvodem je poskytování základního uměleckého vzdělávání. </w:t>
                  </w:r>
                </w:p>
                <w:p w:rsidR="00244415" w:rsidRPr="00244415" w:rsidRDefault="00244415" w:rsidP="00AB1D86">
                  <w:pPr>
                    <w:pStyle w:val="Normlnweb"/>
                    <w:shd w:val="clear" w:color="auto" w:fill="F1F1F1"/>
                    <w:spacing w:before="84" w:beforeAutospacing="0" w:after="192" w:afterAutospacing="0" w:line="288" w:lineRule="atLeast"/>
                  </w:pPr>
                  <w:r w:rsidRPr="00244415">
                    <w:t xml:space="preserve">Škola se stala od </w:t>
                  </w:r>
                  <w:proofErr w:type="gramStart"/>
                  <w:r w:rsidRPr="00244415">
                    <w:t>1.1.2001</w:t>
                  </w:r>
                  <w:proofErr w:type="gramEnd"/>
                  <w:r w:rsidRPr="00244415">
                    <w:t xml:space="preserve"> příspěvkovou organizací kraje Hlavní město Praha. Je zřízena Zřizovací lis</w:t>
                  </w:r>
                  <w:r w:rsidR="00AD04E7">
                    <w:t xml:space="preserve">tinou vydanou Zastupitelstvem </w:t>
                  </w:r>
                  <w:proofErr w:type="spellStart"/>
                  <w:r w:rsidR="00AD04E7">
                    <w:t>hl.</w:t>
                  </w:r>
                  <w:r w:rsidRPr="00244415">
                    <w:t>města</w:t>
                  </w:r>
                  <w:proofErr w:type="spellEnd"/>
                  <w:r w:rsidRPr="00244415">
                    <w:t xml:space="preserve"> Prahy č.6/15 ze dne </w:t>
                  </w:r>
                  <w:proofErr w:type="gramStart"/>
                  <w:r w:rsidRPr="00244415">
                    <w:t>28.4.2011 .Poslední</w:t>
                  </w:r>
                  <w:proofErr w:type="gramEnd"/>
                  <w:r w:rsidRPr="00244415">
                    <w:t xml:space="preserve"> změna zřizovací listiny příspěvkové organiz</w:t>
                  </w:r>
                  <w:r w:rsidR="00AD04E7">
                    <w:t>a</w:t>
                  </w:r>
                  <w:r w:rsidRPr="00244415">
                    <w:t xml:space="preserve">ce byla schválená usnesením Zastupitelstva hlavního města Prahy č. 40/37, která nabyla účinnosti dnem 1.9.2014. </w:t>
                  </w:r>
                </w:p>
                <w:p w:rsidR="00244415" w:rsidRPr="00244415" w:rsidRDefault="00244415" w:rsidP="00AB1D86">
                  <w:pPr>
                    <w:pStyle w:val="Normlnweb"/>
                    <w:shd w:val="clear" w:color="auto" w:fill="F1F1F1"/>
                    <w:spacing w:before="84" w:beforeAutospacing="0" w:after="192" w:afterAutospacing="0" w:line="288" w:lineRule="atLeast"/>
                  </w:pPr>
                  <w:r w:rsidRPr="009B5793">
                    <w:rPr>
                      <w:b/>
                    </w:rPr>
                    <w:t>Zřizovatel</w:t>
                  </w:r>
                  <w:r w:rsidRPr="00244415">
                    <w:t>: Hlavní město Praha, Mariánské náměstí 2/2, 110 01 Praha 1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591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Organizační struktura</w:t>
                  </w:r>
                </w:p>
              </w:tc>
              <w:tc>
                <w:tcPr>
                  <w:tcW w:w="7642" w:type="dxa"/>
                  <w:shd w:val="clear" w:color="auto" w:fill="E1E1E1"/>
                </w:tcPr>
                <w:p w:rsidR="00244415" w:rsidRDefault="00AD04E7" w:rsidP="00AB1D86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ředitel školy</w:t>
                  </w:r>
                </w:p>
                <w:p w:rsidR="00AD04E7" w:rsidRDefault="00AD04E7" w:rsidP="00AB1D86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zástupci ředitele, ekonomka</w:t>
                  </w:r>
                  <w:r w:rsidR="00637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školy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 hospodářka, mzdová účetní</w:t>
                  </w:r>
                </w:p>
                <w:p w:rsidR="00AD04E7" w:rsidRPr="00244415" w:rsidRDefault="00AD04E7" w:rsidP="00AB1D86">
                  <w:pPr>
                    <w:spacing w:before="84" w:after="192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pedagogičtí pracovníci, provozní zaměstnanci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Kontaktní spojení</w:t>
                  </w:r>
                </w:p>
              </w:tc>
              <w:tc>
                <w:tcPr>
                  <w:tcW w:w="764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Kontaktní spojení jsou uvedena na webových stránkách školy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4.1</w:t>
                  </w:r>
                </w:p>
              </w:tc>
              <w:tc>
                <w:tcPr>
                  <w:tcW w:w="5912" w:type="dxa"/>
                  <w:shd w:val="clear" w:color="auto" w:fill="E1E1E1"/>
                  <w:hideMark/>
                </w:tcPr>
                <w:p w:rsidR="00244415" w:rsidRPr="00244415" w:rsidRDefault="00244415" w:rsidP="00290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Kontaktní poštovní adresa</w:t>
                  </w:r>
                  <w:r w:rsidR="00290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64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Základní umělecká škola, Praha 8, Taussigova 1150</w:t>
                  </w:r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Taussigova 1150</w:t>
                  </w:r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182 00 Praha 8</w:t>
                  </w:r>
                </w:p>
              </w:tc>
            </w:tr>
            <w:tr w:rsidR="0029069C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9069C" w:rsidRPr="00244415" w:rsidRDefault="0029069C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4.2</w:t>
                  </w:r>
                </w:p>
              </w:tc>
              <w:tc>
                <w:tcPr>
                  <w:tcW w:w="5912" w:type="dxa"/>
                  <w:shd w:val="clear" w:color="auto" w:fill="E1E1E1"/>
                </w:tcPr>
                <w:p w:rsidR="0029069C" w:rsidRPr="00244415" w:rsidRDefault="0029069C" w:rsidP="00290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Adresa pro osobní návštěvy</w:t>
                  </w:r>
                </w:p>
              </w:tc>
              <w:tc>
                <w:tcPr>
                  <w:tcW w:w="7642" w:type="dxa"/>
                  <w:shd w:val="clear" w:color="auto" w:fill="E1E1E1"/>
                </w:tcPr>
                <w:p w:rsidR="0029069C" w:rsidRPr="00244415" w:rsidRDefault="009B5793" w:rsidP="00290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stejná jako poštovní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4.2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29069C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Adresa pracovišť </w:t>
                  </w:r>
                  <w:r w:rsidR="0029069C"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mimo hlavní budovu</w:t>
                  </w:r>
                  <w:r w:rsidR="00290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642" w:type="dxa"/>
                  <w:shd w:val="clear" w:color="auto" w:fill="F1F1F1"/>
                  <w:hideMark/>
                </w:tcPr>
                <w:p w:rsidR="00244415" w:rsidRPr="00244415" w:rsidRDefault="00244415" w:rsidP="00290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Základní  škola</w:t>
                  </w:r>
                  <w:proofErr w:type="gramEnd"/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U Parkánu, U Parkánu 17/11, Praha 8 – Ďáblice, 182 00</w:t>
                  </w:r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Základní škola Praha – Dolní Chabry, Spořická 400/34, Praha 8 – Dolní         </w:t>
                  </w:r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                                                   Chabry, 184 21</w:t>
                  </w:r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Základní škola Mazurská, Svídnická 599/1a, Praha 8 – Troja, 181 00</w:t>
                  </w:r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ZŠ a MŠ Ústavní, Hlivická 1/400, </w:t>
                  </w:r>
                  <w:proofErr w:type="gramStart"/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Praha 8-Bohnice</w:t>
                  </w:r>
                  <w:proofErr w:type="gramEnd"/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 181 00</w:t>
                  </w:r>
                </w:p>
                <w:p w:rsid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Mateřská škola Korycanská, Korycanská 14, Praha 8 – Čimice, 181 00</w:t>
                  </w:r>
                </w:p>
                <w:p w:rsidR="00072584" w:rsidRPr="00244415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4.3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Úřední hodiny</w:t>
                  </w:r>
                </w:p>
              </w:tc>
              <w:tc>
                <w:tcPr>
                  <w:tcW w:w="7642" w:type="dxa"/>
                  <w:shd w:val="clear" w:color="auto" w:fill="auto"/>
                  <w:hideMark/>
                </w:tcPr>
                <w:p w:rsidR="00C82733" w:rsidRDefault="00AD04E7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Během školního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roku : </w:t>
                  </w:r>
                  <w:r w:rsidR="00637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úterý</w:t>
                  </w:r>
                  <w:proofErr w:type="gramEnd"/>
                  <w:r w:rsidR="00637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 čtvrtek </w:t>
                  </w:r>
                  <w:r w:rsidR="00C82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13 – 18 hodin.</w:t>
                  </w:r>
                </w:p>
                <w:p w:rsidR="00244415" w:rsidRPr="00C82733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Na aktuální rozvrh </w:t>
                  </w:r>
                  <w:r w:rsidR="00C82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učitelů</w:t>
                  </w: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je možné se informovat na </w:t>
                  </w:r>
                  <w:hyperlink r:id="rId5" w:history="1">
                    <w:r w:rsidR="00C82733" w:rsidRPr="00671A51">
                      <w:rPr>
                        <w:rStyle w:val="Hypertextovodkaz"/>
                        <w:rFonts w:ascii="Times New Roman" w:eastAsia="Times New Roman" w:hAnsi="Times New Roman" w:cs="Times New Roman"/>
                        <w:sz w:val="24"/>
                        <w:szCs w:val="24"/>
                        <w:lang w:eastAsia="cs-CZ"/>
                      </w:rPr>
                      <w:t>zus@taussigova.cz</w:t>
                    </w:r>
                  </w:hyperlink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4.4</w:t>
                  </w:r>
                </w:p>
              </w:tc>
              <w:tc>
                <w:tcPr>
                  <w:tcW w:w="591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Telefonní čísla</w:t>
                  </w:r>
                </w:p>
              </w:tc>
              <w:tc>
                <w:tcPr>
                  <w:tcW w:w="764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286 587 747, 286 587 985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4.5</w:t>
                  </w:r>
                </w:p>
              </w:tc>
              <w:tc>
                <w:tcPr>
                  <w:tcW w:w="591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Čísla faxu</w:t>
                  </w:r>
                </w:p>
              </w:tc>
              <w:tc>
                <w:tcPr>
                  <w:tcW w:w="764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286 587 747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4.6</w:t>
                  </w:r>
                </w:p>
              </w:tc>
              <w:tc>
                <w:tcPr>
                  <w:tcW w:w="591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Adresa internetové stránky</w:t>
                  </w:r>
                </w:p>
              </w:tc>
              <w:tc>
                <w:tcPr>
                  <w:tcW w:w="7642" w:type="dxa"/>
                  <w:shd w:val="clear" w:color="auto" w:fill="E1E1E1"/>
                </w:tcPr>
                <w:p w:rsidR="00244415" w:rsidRPr="00244415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cs-CZ"/>
                    </w:rPr>
                  </w:pPr>
                  <w:hyperlink r:id="rId6" w:history="1">
                    <w:r w:rsidR="00244415" w:rsidRPr="00244415">
                      <w:rPr>
                        <w:rStyle w:val="Hypertextovodkaz"/>
                        <w:rFonts w:ascii="Times New Roman" w:eastAsia="Times New Roman" w:hAnsi="Times New Roman" w:cs="Times New Roman"/>
                        <w:sz w:val="24"/>
                        <w:szCs w:val="24"/>
                        <w:lang w:eastAsia="cs-CZ"/>
                      </w:rPr>
                      <w:t>www.taussigova.cz</w:t>
                    </w:r>
                  </w:hyperlink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4.7</w:t>
                  </w:r>
                </w:p>
              </w:tc>
              <w:tc>
                <w:tcPr>
                  <w:tcW w:w="591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Adresa e podatelny</w:t>
                  </w:r>
                </w:p>
              </w:tc>
              <w:tc>
                <w:tcPr>
                  <w:tcW w:w="764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nemáme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4.8</w:t>
                  </w:r>
                </w:p>
              </w:tc>
              <w:tc>
                <w:tcPr>
                  <w:tcW w:w="591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Další elektronické adresy</w:t>
                  </w:r>
                </w:p>
              </w:tc>
              <w:tc>
                <w:tcPr>
                  <w:tcW w:w="764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ředitel školy:            </w:t>
                  </w:r>
                  <w:hyperlink r:id="rId7" w:history="1">
                    <w:r w:rsidRPr="00244415">
                      <w:rPr>
                        <w:rStyle w:val="Hypertextovodkaz"/>
                        <w:rFonts w:ascii="Times New Roman" w:eastAsia="Times New Roman" w:hAnsi="Times New Roman" w:cs="Times New Roman"/>
                        <w:sz w:val="24"/>
                        <w:szCs w:val="24"/>
                        <w:lang w:eastAsia="cs-CZ"/>
                      </w:rPr>
                      <w:t>kamenik@taussigova.cz</w:t>
                    </w:r>
                  </w:hyperlink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zástupkyně ředitele: </w:t>
                  </w:r>
                  <w:hyperlink r:id="rId8" w:history="1">
                    <w:r w:rsidRPr="00244415">
                      <w:rPr>
                        <w:rStyle w:val="Hypertextovodkaz"/>
                        <w:rFonts w:ascii="Times New Roman" w:eastAsia="Times New Roman" w:hAnsi="Times New Roman" w:cs="Times New Roman"/>
                        <w:sz w:val="24"/>
                        <w:szCs w:val="24"/>
                        <w:lang w:eastAsia="cs-CZ"/>
                      </w:rPr>
                      <w:t>stiplova@taussigova.cz</w:t>
                    </w:r>
                  </w:hyperlink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</w:t>
                  </w:r>
                  <w:hyperlink r:id="rId9" w:history="1">
                    <w:r w:rsidRPr="00244415">
                      <w:rPr>
                        <w:rStyle w:val="Hypertextovodkaz"/>
                        <w:rFonts w:ascii="Times New Roman" w:eastAsia="Times New Roman" w:hAnsi="Times New Roman" w:cs="Times New Roman"/>
                        <w:sz w:val="24"/>
                        <w:szCs w:val="24"/>
                        <w:lang w:eastAsia="cs-CZ"/>
                      </w:rPr>
                      <w:t>buchtova@taussigova.cz</w:t>
                    </w:r>
                  </w:hyperlink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ekonomka:               </w:t>
                  </w:r>
                  <w:hyperlink r:id="rId10" w:history="1">
                    <w:r w:rsidRPr="00244415">
                      <w:rPr>
                        <w:rStyle w:val="Hypertextovodkaz"/>
                        <w:rFonts w:ascii="Times New Roman" w:eastAsia="Times New Roman" w:hAnsi="Times New Roman" w:cs="Times New Roman"/>
                        <w:sz w:val="24"/>
                        <w:szCs w:val="24"/>
                        <w:lang w:eastAsia="cs-CZ"/>
                      </w:rPr>
                      <w:t>kverkova@taussigova.cz</w:t>
                    </w:r>
                  </w:hyperlink>
                </w:p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hospodářka:             </w:t>
                  </w:r>
                  <w:hyperlink r:id="rId11" w:history="1">
                    <w:r w:rsidRPr="00244415">
                      <w:rPr>
                        <w:rStyle w:val="Hypertextovodkaz"/>
                        <w:rFonts w:ascii="Times New Roman" w:eastAsia="Times New Roman" w:hAnsi="Times New Roman" w:cs="Times New Roman"/>
                        <w:sz w:val="24"/>
                        <w:szCs w:val="24"/>
                        <w:lang w:eastAsia="cs-CZ"/>
                      </w:rPr>
                      <w:t>ditrichova@taussigova.cz</w:t>
                    </w:r>
                  </w:hyperlink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591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Případné platby lze poukázat</w:t>
                  </w:r>
                </w:p>
              </w:tc>
              <w:tc>
                <w:tcPr>
                  <w:tcW w:w="764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162721660/0300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591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IČO</w:t>
                  </w:r>
                </w:p>
              </w:tc>
              <w:tc>
                <w:tcPr>
                  <w:tcW w:w="764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48 132 811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DIČ</w:t>
                  </w:r>
                </w:p>
              </w:tc>
              <w:tc>
                <w:tcPr>
                  <w:tcW w:w="764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CZ48132811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591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Dokumenty</w:t>
                  </w:r>
                </w:p>
              </w:tc>
              <w:tc>
                <w:tcPr>
                  <w:tcW w:w="764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8.1</w:t>
                  </w:r>
                </w:p>
              </w:tc>
              <w:tc>
                <w:tcPr>
                  <w:tcW w:w="591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Seznamy hlavních dokumentů</w:t>
                  </w:r>
                </w:p>
              </w:tc>
              <w:tc>
                <w:tcPr>
                  <w:tcW w:w="7642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Školní řád</w:t>
                  </w:r>
                </w:p>
                <w:p w:rsidR="00244415" w:rsidRPr="00244415" w:rsidRDefault="00244415" w:rsidP="00AB1D86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Školní vzdělávací program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8.2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Rozpočet</w:t>
                  </w:r>
                </w:p>
              </w:tc>
              <w:tc>
                <w:tcPr>
                  <w:tcW w:w="7642" w:type="dxa"/>
                  <w:shd w:val="clear" w:color="auto" w:fill="F1F1F1"/>
                  <w:hideMark/>
                </w:tcPr>
                <w:p w:rsidR="00072584" w:rsidRDefault="00072584" w:rsidP="00072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Rozpočet 2015 : SR</w:t>
                  </w:r>
                  <w:r w:rsidR="00637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25 765 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tis.Kč</w:t>
                  </w:r>
                  <w:proofErr w:type="spellEnd"/>
                  <w:proofErr w:type="gramEnd"/>
                </w:p>
                <w:p w:rsidR="001115D3" w:rsidRPr="00637E5B" w:rsidRDefault="001115D3" w:rsidP="00072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Rozpočet 2016 </w:t>
                  </w:r>
                  <w:r w:rsidR="000725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SR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21 841 </w:t>
                  </w:r>
                  <w:proofErr w:type="spellStart"/>
                  <w:proofErr w:type="gramStart"/>
                  <w:r w:rsidR="000725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tis.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Kč</w:t>
                  </w:r>
                  <w:proofErr w:type="spellEnd"/>
                  <w:proofErr w:type="gramEnd"/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9.a 10</w:t>
                  </w:r>
                  <w:proofErr w:type="gramEnd"/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591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Žádosti o informace</w:t>
                  </w:r>
                </w:p>
              </w:tc>
              <w:tc>
                <w:tcPr>
                  <w:tcW w:w="764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Informace, které nelze vyhledat na webu školy, poskytuje ředitel školy nebo jeho zástupci. Žádost o informace lze podat písemně, ústně či elektronicky.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11.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Opravné prostředky</w:t>
                  </w:r>
                </w:p>
              </w:tc>
              <w:tc>
                <w:tcPr>
                  <w:tcW w:w="764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Opravné prostředky se podávají písemně na korespondenční adrese</w:t>
                  </w:r>
                  <w:r w:rsidR="0011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školy</w:t>
                  </w: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 Lhůta pro podání se řídí právním řádem České republiky.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12.</w:t>
                  </w:r>
                </w:p>
              </w:tc>
              <w:tc>
                <w:tcPr>
                  <w:tcW w:w="591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Formuláře</w:t>
                  </w:r>
                </w:p>
              </w:tc>
              <w:tc>
                <w:tcPr>
                  <w:tcW w:w="7642" w:type="dxa"/>
                  <w:shd w:val="clear" w:color="auto" w:fill="E1E1E1"/>
                  <w:hideMark/>
                </w:tcPr>
                <w:p w:rsidR="00244415" w:rsidRPr="00244415" w:rsidRDefault="00244415" w:rsidP="007F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Žádost o individuální studium hudební nauky naleznete na internetových stránkách. Ostatní formuláře </w:t>
                  </w:r>
                  <w:r w:rsidR="007F1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 kanceláři zástupce ředitele školy</w:t>
                  </w: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13.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244415" w:rsidRPr="00244415" w:rsidRDefault="00244415" w:rsidP="00637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Popisy postupů </w:t>
                  </w:r>
                </w:p>
              </w:tc>
              <w:tc>
                <w:tcPr>
                  <w:tcW w:w="7642" w:type="dxa"/>
                  <w:shd w:val="clear" w:color="auto" w:fill="F1F1F1"/>
                  <w:hideMark/>
                </w:tcPr>
                <w:p w:rsidR="00244415" w:rsidRPr="009F2EE9" w:rsidRDefault="00244415" w:rsidP="00637E5B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F2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Popisy postupů </w:t>
                  </w:r>
                  <w:r w:rsidR="007F1164" w:rsidRPr="009F2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získáte</w:t>
                  </w:r>
                  <w:r w:rsidRPr="009F2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na </w:t>
                  </w:r>
                  <w:r w:rsidR="00637E5B" w:rsidRPr="009F2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výše uvedených kontaktních adresách.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244415" w:rsidRPr="00244415" w:rsidRDefault="00C82733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14</w:t>
                  </w:r>
                  <w:r w:rsidR="009F2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244415" w:rsidRPr="00244415" w:rsidRDefault="00C82733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Předpisy</w:t>
                  </w:r>
                </w:p>
              </w:tc>
              <w:tc>
                <w:tcPr>
                  <w:tcW w:w="7642" w:type="dxa"/>
                  <w:shd w:val="clear" w:color="auto" w:fill="F1F1F1"/>
                  <w:hideMark/>
                </w:tcPr>
                <w:p w:rsidR="00072584" w:rsidRDefault="00072584" w:rsidP="00C82733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C82733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072584" w:rsidRDefault="00072584" w:rsidP="00C82733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C82733" w:rsidRPr="00244415" w:rsidRDefault="00C82733" w:rsidP="00C82733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Zákon č. 561/2004 Sb. Školský zákon</w:t>
                  </w:r>
                </w:p>
                <w:p w:rsidR="00C82733" w:rsidRPr="00244415" w:rsidRDefault="00C82733" w:rsidP="00C82733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Vyhláška č. 71/2005 Sb. o základním uměleckém vzdělávání</w:t>
                  </w:r>
                </w:p>
                <w:p w:rsidR="00C82733" w:rsidRPr="00244415" w:rsidRDefault="00C82733" w:rsidP="00C82733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Zákon č. 106/1999 Sb., o svobodném přístupu k informacím,</w:t>
                  </w:r>
                </w:p>
                <w:p w:rsidR="00C82733" w:rsidRPr="00244415" w:rsidRDefault="00C82733" w:rsidP="00C82733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Zákon č. 101/2000 Sb., o ochraně osobních údajů,</w:t>
                  </w:r>
                </w:p>
                <w:p w:rsidR="00C82733" w:rsidRPr="00244415" w:rsidRDefault="00C82733" w:rsidP="00C82733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Zákon 218/2000 Sb., o rozpočtových pravidlech,</w:t>
                  </w:r>
                </w:p>
                <w:p w:rsidR="00C82733" w:rsidRPr="00244415" w:rsidRDefault="00C82733" w:rsidP="00C82733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Zákon č. 563/2004 Sb., o pedagogických pracovnících a o změně některých zákonů</w:t>
                  </w:r>
                </w:p>
                <w:p w:rsidR="00244415" w:rsidRPr="00244415" w:rsidRDefault="00244415" w:rsidP="00C82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15.</w:t>
                  </w:r>
                </w:p>
              </w:tc>
              <w:tc>
                <w:tcPr>
                  <w:tcW w:w="5912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Úhrady za poskytování informací</w:t>
                  </w:r>
                </w:p>
              </w:tc>
              <w:tc>
                <w:tcPr>
                  <w:tcW w:w="7642" w:type="dxa"/>
                  <w:shd w:val="clear" w:color="auto" w:fill="F1F1F1"/>
                </w:tcPr>
                <w:p w:rsidR="00244415" w:rsidRPr="00637E5B" w:rsidRDefault="00AD04E7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37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 případě tisku: 2,- Kč / A4</w:t>
                  </w:r>
                  <w:r w:rsidR="001115D3" w:rsidRPr="00637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AD04E7" w:rsidRPr="00244415" w:rsidRDefault="00AD04E7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 ostatních případech: zdarma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E1E1E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16.</w:t>
                  </w:r>
                </w:p>
              </w:tc>
              <w:tc>
                <w:tcPr>
                  <w:tcW w:w="591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Licenční smlouvy</w:t>
                  </w:r>
                </w:p>
              </w:tc>
              <w:tc>
                <w:tcPr>
                  <w:tcW w:w="7642" w:type="dxa"/>
                  <w:shd w:val="clear" w:color="auto" w:fill="E1E1E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nejsou</w:t>
                  </w:r>
                </w:p>
              </w:tc>
            </w:tr>
            <w:tr w:rsidR="00244415" w:rsidRPr="00244415" w:rsidTr="00AB1D86">
              <w:trPr>
                <w:tblCellSpacing w:w="15" w:type="dxa"/>
              </w:trPr>
              <w:tc>
                <w:tcPr>
                  <w:tcW w:w="450" w:type="dxa"/>
                  <w:shd w:val="clear" w:color="auto" w:fill="F1F1F1"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17.</w:t>
                  </w:r>
                </w:p>
              </w:tc>
              <w:tc>
                <w:tcPr>
                  <w:tcW w:w="5912" w:type="dxa"/>
                  <w:shd w:val="clear" w:color="auto" w:fill="F1F1F1"/>
                  <w:hideMark/>
                </w:tcPr>
                <w:p w:rsidR="00244415" w:rsidRPr="00244415" w:rsidRDefault="00244415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444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Výroční zprávy</w:t>
                  </w:r>
                  <w:r w:rsidR="002F7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podle zákona č. 106/1999Sb</w:t>
                  </w:r>
                </w:p>
              </w:tc>
              <w:tc>
                <w:tcPr>
                  <w:tcW w:w="7642" w:type="dxa"/>
                  <w:shd w:val="clear" w:color="auto" w:fill="F1F1F1"/>
                  <w:hideMark/>
                </w:tcPr>
                <w:p w:rsidR="00244415" w:rsidRDefault="002F7A5B" w:rsidP="00AB1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Počet podaných žádostí o informace v roce 2014: </w:t>
                  </w:r>
                  <w:r w:rsidR="00AD04E7" w:rsidRPr="00637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  <w:p w:rsidR="002F7A5B" w:rsidRPr="00244415" w:rsidRDefault="002F7A5B" w:rsidP="00637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Počet podaných žádostí o informace v roce 2015: </w:t>
                  </w:r>
                  <w:r w:rsidR="00637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</w:tbl>
          <w:p w:rsidR="00244415" w:rsidRDefault="00244415">
            <w:r w:rsidRPr="00244415">
              <w:rPr>
                <w:rFonts w:ascii="Arial" w:eastAsia="Times New Roman" w:hAnsi="Arial" w:cs="Arial"/>
                <w:color w:val="666666"/>
                <w:sz w:val="19"/>
                <w:szCs w:val="19"/>
                <w:shd w:val="clear" w:color="auto" w:fill="FFFFFF"/>
                <w:lang w:eastAsia="cs-CZ"/>
              </w:rPr>
              <w:t> </w:t>
            </w:r>
          </w:p>
        </w:tc>
      </w:tr>
    </w:tbl>
    <w:p w:rsidR="00AD0A34" w:rsidRDefault="00AD0A34" w:rsidP="00244415"/>
    <w:sectPr w:rsidR="00AD0A34" w:rsidSect="00A626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A1"/>
    <w:rsid w:val="00072584"/>
    <w:rsid w:val="000854CD"/>
    <w:rsid w:val="000919A3"/>
    <w:rsid w:val="001115D3"/>
    <w:rsid w:val="0015717C"/>
    <w:rsid w:val="0016498A"/>
    <w:rsid w:val="00244415"/>
    <w:rsid w:val="0029069C"/>
    <w:rsid w:val="002F7A5B"/>
    <w:rsid w:val="00354F05"/>
    <w:rsid w:val="003F7C7A"/>
    <w:rsid w:val="005000F5"/>
    <w:rsid w:val="005C0F02"/>
    <w:rsid w:val="00637E5B"/>
    <w:rsid w:val="006A32ED"/>
    <w:rsid w:val="00710DDD"/>
    <w:rsid w:val="00772AC6"/>
    <w:rsid w:val="007F1164"/>
    <w:rsid w:val="00904093"/>
    <w:rsid w:val="00911758"/>
    <w:rsid w:val="009B5793"/>
    <w:rsid w:val="009F2EE9"/>
    <w:rsid w:val="00A62667"/>
    <w:rsid w:val="00A6288B"/>
    <w:rsid w:val="00AD04E7"/>
    <w:rsid w:val="00AD0A34"/>
    <w:rsid w:val="00AF68DB"/>
    <w:rsid w:val="00C11C70"/>
    <w:rsid w:val="00C14913"/>
    <w:rsid w:val="00C82733"/>
    <w:rsid w:val="00D356A1"/>
    <w:rsid w:val="00E80D09"/>
    <w:rsid w:val="00EE3931"/>
    <w:rsid w:val="00F00021"/>
    <w:rsid w:val="00F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FDA7-6466-4E00-9F0D-6F203E41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5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6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3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56A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356A1"/>
  </w:style>
  <w:style w:type="character" w:customStyle="1" w:styleId="articleseparator">
    <w:name w:val="article_separator"/>
    <w:basedOn w:val="Standardnpsmoodstavce"/>
    <w:rsid w:val="00D356A1"/>
  </w:style>
  <w:style w:type="table" w:styleId="Mkatabulky">
    <w:name w:val="Table Grid"/>
    <w:basedOn w:val="Normlntabulka"/>
    <w:uiPriority w:val="39"/>
    <w:rsid w:val="0024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lova@taussigo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enik@taussigo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ussigova.cz" TargetMode="External"/><Relationship Id="rId11" Type="http://schemas.openxmlformats.org/officeDocument/2006/relationships/hyperlink" Target="mailto:ditrichova@taussigova.cz" TargetMode="External"/><Relationship Id="rId5" Type="http://schemas.openxmlformats.org/officeDocument/2006/relationships/hyperlink" Target="mailto:zus@taussigova.cz" TargetMode="External"/><Relationship Id="rId10" Type="http://schemas.openxmlformats.org/officeDocument/2006/relationships/hyperlink" Target="mailto:kverkova@taussig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chtova@taussig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C040-5965-484C-B0EF-AEC0604E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Buchtová</dc:creator>
  <cp:keywords/>
  <dc:description/>
  <cp:lastModifiedBy>Taťána Buchtová</cp:lastModifiedBy>
  <cp:revision>5</cp:revision>
  <cp:lastPrinted>2016-03-15T11:27:00Z</cp:lastPrinted>
  <dcterms:created xsi:type="dcterms:W3CDTF">2016-03-14T15:35:00Z</dcterms:created>
  <dcterms:modified xsi:type="dcterms:W3CDTF">2016-03-15T18:13:00Z</dcterms:modified>
</cp:coreProperties>
</file>